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A8" w:rsidRDefault="008E67A8">
      <w:pPr>
        <w:rPr>
          <w:b/>
          <w:sz w:val="48"/>
          <w:szCs w:val="48"/>
        </w:rPr>
      </w:pPr>
    </w:p>
    <w:p w:rsidR="008E67A8" w:rsidRDefault="008E67A8">
      <w:pPr>
        <w:rPr>
          <w:b/>
          <w:sz w:val="48"/>
          <w:szCs w:val="48"/>
        </w:rPr>
      </w:pPr>
    </w:p>
    <w:p w:rsidR="008E67A8" w:rsidRDefault="008E67A8">
      <w:pPr>
        <w:rPr>
          <w:b/>
          <w:sz w:val="48"/>
          <w:szCs w:val="48"/>
        </w:rPr>
      </w:pPr>
    </w:p>
    <w:p w:rsidR="008E67A8" w:rsidRDefault="008E67A8">
      <w:pPr>
        <w:rPr>
          <w:b/>
          <w:sz w:val="48"/>
          <w:szCs w:val="48"/>
        </w:rPr>
      </w:pPr>
    </w:p>
    <w:p w:rsidR="00160D27" w:rsidRPr="008E67A8" w:rsidRDefault="00622A65" w:rsidP="008E67A8">
      <w:pPr>
        <w:jc w:val="center"/>
        <w:rPr>
          <w:b/>
          <w:sz w:val="48"/>
          <w:szCs w:val="48"/>
        </w:rPr>
      </w:pPr>
      <w:r w:rsidRPr="008E67A8">
        <w:rPr>
          <w:b/>
          <w:sz w:val="48"/>
          <w:szCs w:val="48"/>
        </w:rPr>
        <w:t xml:space="preserve">Отчёт о работе РМО учителей иностранных языков за 2016-2017 </w:t>
      </w:r>
      <w:proofErr w:type="spellStart"/>
      <w:r w:rsidRPr="008E67A8">
        <w:rPr>
          <w:b/>
          <w:sz w:val="48"/>
          <w:szCs w:val="48"/>
        </w:rPr>
        <w:t>уч.год</w:t>
      </w:r>
      <w:proofErr w:type="spellEnd"/>
    </w:p>
    <w:p w:rsidR="00160D27" w:rsidRPr="008E67A8" w:rsidRDefault="00160D27" w:rsidP="008E67A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67A8" w:rsidRPr="008E67A8" w:rsidRDefault="008E67A8" w:rsidP="00160D27">
      <w:pPr>
        <w:rPr>
          <w:rFonts w:ascii="Times New Roman" w:hAnsi="Times New Roman" w:cs="Times New Roman"/>
          <w:sz w:val="48"/>
          <w:szCs w:val="4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Руководитель РМО учителей иностранных языков:</w:t>
      </w: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8E67A8" w:rsidRPr="00907CC9" w:rsidRDefault="008E67A8" w:rsidP="00160D27">
      <w:pPr>
        <w:rPr>
          <w:rFonts w:ascii="Times New Roman" w:hAnsi="Times New Roman" w:cs="Times New Roman"/>
          <w:sz w:val="28"/>
          <w:szCs w:val="28"/>
        </w:rPr>
      </w:pPr>
    </w:p>
    <w:p w:rsidR="009902B6" w:rsidRDefault="00160D27" w:rsidP="00160D27">
      <w:pPr>
        <w:rPr>
          <w:rFonts w:ascii="Times New Roman" w:hAnsi="Times New Roman" w:cs="Times New Roman"/>
          <w:sz w:val="28"/>
          <w:szCs w:val="28"/>
        </w:rPr>
      </w:pPr>
      <w:r w:rsidRPr="00907CC9">
        <w:rPr>
          <w:rFonts w:ascii="Times New Roman" w:hAnsi="Times New Roman" w:cs="Times New Roman"/>
          <w:sz w:val="28"/>
          <w:szCs w:val="28"/>
        </w:rPr>
        <w:t xml:space="preserve">       В 2016/2017 учебном году работа РМО  была направлена на  совершенствование педагогического мастерства учителя по овладению современными  технологиями </w:t>
      </w:r>
      <w:proofErr w:type="spellStart"/>
      <w:r w:rsidRPr="00907CC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07CC9">
        <w:rPr>
          <w:rFonts w:ascii="Times New Roman" w:hAnsi="Times New Roman" w:cs="Times New Roman"/>
          <w:sz w:val="28"/>
          <w:szCs w:val="28"/>
        </w:rPr>
        <w:t xml:space="preserve"> типа через разнообразные формы  методической работы,</w:t>
      </w:r>
      <w:r w:rsidR="00907CC9">
        <w:rPr>
          <w:rFonts w:ascii="Times New Roman" w:hAnsi="Times New Roman" w:cs="Times New Roman"/>
          <w:sz w:val="28"/>
          <w:szCs w:val="28"/>
        </w:rPr>
        <w:t xml:space="preserve"> </w:t>
      </w:r>
      <w:r w:rsidRPr="00907CC9">
        <w:rPr>
          <w:rFonts w:ascii="Times New Roman" w:hAnsi="Times New Roman" w:cs="Times New Roman"/>
          <w:sz w:val="28"/>
          <w:szCs w:val="28"/>
        </w:rPr>
        <w:t xml:space="preserve">выявление, изучение, обобщение и распространение передового педагогического опыта, содействие в разработке  </w:t>
      </w:r>
      <w:r w:rsidR="00E30A21">
        <w:rPr>
          <w:rFonts w:ascii="Times New Roman" w:hAnsi="Times New Roman" w:cs="Times New Roman"/>
          <w:sz w:val="28"/>
          <w:szCs w:val="28"/>
        </w:rPr>
        <w:t xml:space="preserve">рабочих программ </w:t>
      </w:r>
      <w:r w:rsidRPr="00907CC9">
        <w:rPr>
          <w:rFonts w:ascii="Times New Roman" w:hAnsi="Times New Roman" w:cs="Times New Roman"/>
          <w:sz w:val="28"/>
          <w:szCs w:val="28"/>
        </w:rPr>
        <w:t xml:space="preserve"> по учебным предметам</w:t>
      </w:r>
      <w:r w:rsidR="00907CC9" w:rsidRPr="00907CC9">
        <w:rPr>
          <w:rFonts w:ascii="Times New Roman" w:hAnsi="Times New Roman" w:cs="Times New Roman"/>
          <w:sz w:val="28"/>
          <w:szCs w:val="28"/>
        </w:rPr>
        <w:t xml:space="preserve">  в условиях  реализации ФГОС  НОО, введения ФГОС основного общего образования</w:t>
      </w:r>
      <w:r w:rsidR="00907CC9">
        <w:rPr>
          <w:rFonts w:ascii="Times New Roman" w:hAnsi="Times New Roman" w:cs="Times New Roman"/>
          <w:sz w:val="28"/>
          <w:szCs w:val="28"/>
        </w:rPr>
        <w:t>.</w:t>
      </w:r>
      <w:r w:rsidR="00517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E7" w:rsidRDefault="00517E6D" w:rsidP="0016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планировалась с учётом пожелани</w:t>
      </w:r>
      <w:r w:rsidR="003D70E7">
        <w:rPr>
          <w:rFonts w:ascii="Times New Roman" w:hAnsi="Times New Roman" w:cs="Times New Roman"/>
          <w:sz w:val="28"/>
          <w:szCs w:val="28"/>
        </w:rPr>
        <w:t>й  членов РМО.</w:t>
      </w:r>
    </w:p>
    <w:p w:rsidR="00DD7CEB" w:rsidRDefault="00DD7CEB" w:rsidP="0016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уровню образования качественный состав учителей следующий: </w:t>
      </w: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DD7CEB" w:rsidTr="00DD7CEB">
        <w:tc>
          <w:tcPr>
            <w:tcW w:w="3190" w:type="dxa"/>
          </w:tcPr>
          <w:p w:rsidR="00DD7CEB" w:rsidRDefault="00DD7CEB" w:rsidP="0016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число</w:t>
            </w:r>
          </w:p>
        </w:tc>
        <w:tc>
          <w:tcPr>
            <w:tcW w:w="3190" w:type="dxa"/>
          </w:tcPr>
          <w:p w:rsidR="00DD7CEB" w:rsidRDefault="00DD7CEB" w:rsidP="0016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образование</w:t>
            </w:r>
          </w:p>
        </w:tc>
        <w:tc>
          <w:tcPr>
            <w:tcW w:w="3191" w:type="dxa"/>
          </w:tcPr>
          <w:p w:rsidR="00DD7CEB" w:rsidRDefault="00DD7CEB" w:rsidP="0016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образование</w:t>
            </w:r>
          </w:p>
        </w:tc>
      </w:tr>
      <w:tr w:rsidR="00DD7CEB" w:rsidTr="00DD7CEB">
        <w:tc>
          <w:tcPr>
            <w:tcW w:w="3190" w:type="dxa"/>
          </w:tcPr>
          <w:p w:rsidR="00DD7CEB" w:rsidRDefault="00DD7CEB" w:rsidP="0016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90" w:type="dxa"/>
          </w:tcPr>
          <w:p w:rsidR="00DD7CEB" w:rsidRDefault="00DD7CEB" w:rsidP="0016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DD7CEB" w:rsidRDefault="00DD7CEB" w:rsidP="0016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D7CEB" w:rsidRDefault="00DD7CEB" w:rsidP="00160D27">
      <w:pPr>
        <w:rPr>
          <w:rFonts w:ascii="Times New Roman" w:hAnsi="Times New Roman" w:cs="Times New Roman"/>
          <w:sz w:val="28"/>
          <w:szCs w:val="28"/>
        </w:rPr>
      </w:pPr>
    </w:p>
    <w:p w:rsidR="00DD7CEB" w:rsidRDefault="00DD7CEB" w:rsidP="0016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1КК -14</w:t>
      </w:r>
    </w:p>
    <w:p w:rsidR="00DD7CEB" w:rsidRDefault="00DD7CEB" w:rsidP="0016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ВКК-1</w:t>
      </w:r>
    </w:p>
    <w:p w:rsidR="00DD7CEB" w:rsidRDefault="00DD7CEB" w:rsidP="0016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СЗД-3</w:t>
      </w:r>
    </w:p>
    <w:p w:rsidR="003D70E7" w:rsidRPr="00901030" w:rsidRDefault="00DD7CEB" w:rsidP="0016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б/к -4</w:t>
      </w:r>
    </w:p>
    <w:p w:rsidR="00901030" w:rsidRPr="00901030" w:rsidRDefault="00901030" w:rsidP="00901030">
      <w:pPr>
        <w:rPr>
          <w:rFonts w:ascii="Times New Roman" w:hAnsi="Times New Roman" w:cs="Times New Roman"/>
          <w:sz w:val="28"/>
          <w:szCs w:val="28"/>
        </w:rPr>
      </w:pPr>
      <w:r w:rsidRPr="00901030">
        <w:rPr>
          <w:rFonts w:ascii="Times New Roman" w:hAnsi="Times New Roman" w:cs="Times New Roman"/>
          <w:sz w:val="28"/>
          <w:szCs w:val="28"/>
        </w:rPr>
        <w:t xml:space="preserve">   В рамках непрерывного повышения квалификации в течение учебного года прошли:</w:t>
      </w:r>
    </w:p>
    <w:p w:rsidR="003D70E7" w:rsidRDefault="00901030" w:rsidP="00901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30">
        <w:rPr>
          <w:rFonts w:ascii="Times New Roman" w:hAnsi="Times New Roman" w:cs="Times New Roman"/>
          <w:sz w:val="28"/>
          <w:szCs w:val="28"/>
        </w:rPr>
        <w:t xml:space="preserve"> курсовую подготовку  </w:t>
      </w:r>
      <w:r>
        <w:rPr>
          <w:rFonts w:ascii="Times New Roman" w:hAnsi="Times New Roman" w:cs="Times New Roman"/>
          <w:sz w:val="28"/>
          <w:szCs w:val="28"/>
        </w:rPr>
        <w:t>-12 человек</w:t>
      </w:r>
    </w:p>
    <w:p w:rsidR="00901030" w:rsidRDefault="00901030" w:rsidP="00901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переподготовку-2 человека</w:t>
      </w:r>
    </w:p>
    <w:p w:rsidR="00854FD7" w:rsidRDefault="00854FD7" w:rsidP="00901030">
      <w:pPr>
        <w:rPr>
          <w:rFonts w:ascii="Times New Roman" w:hAnsi="Times New Roman" w:cs="Times New Roman"/>
          <w:sz w:val="28"/>
          <w:szCs w:val="28"/>
        </w:rPr>
      </w:pPr>
      <w:r w:rsidRPr="00854FD7">
        <w:rPr>
          <w:rFonts w:ascii="Times New Roman" w:hAnsi="Times New Roman" w:cs="Times New Roman"/>
          <w:sz w:val="28"/>
          <w:szCs w:val="28"/>
        </w:rPr>
        <w:t xml:space="preserve">  Результаты своей деятельности педагоги представляют на районных научно-практических конференциях учащихся начальных классов (конкурс исследовательских работ), основной и старшей школы - «Первые шаги в науку», районных  олимпиадах, профессиональных </w:t>
      </w:r>
      <w:r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C72C87">
        <w:rPr>
          <w:rFonts w:ascii="Times New Roman" w:hAnsi="Times New Roman" w:cs="Times New Roman"/>
          <w:sz w:val="28"/>
          <w:szCs w:val="28"/>
        </w:rPr>
        <w:t>.</w:t>
      </w:r>
    </w:p>
    <w:p w:rsidR="00C72C87" w:rsidRDefault="00CA1A55" w:rsidP="00901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Беззубова О.В.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Кожурлинская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CA1A55" w:rsidRDefault="00CA1A55" w:rsidP="009010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CA1A55" w:rsidRDefault="00CA1A55" w:rsidP="009010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МКОУ «Владимировская СШ»</w:t>
      </w:r>
    </w:p>
    <w:p w:rsidR="00CA1A55" w:rsidRDefault="00CA1A55" w:rsidP="009010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CA1A55" w:rsidRDefault="00CA1A55" w:rsidP="00901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Ильина О.А.МКОУ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CA1A55" w:rsidRDefault="00CA1A55" w:rsidP="00901030">
      <w:pPr>
        <w:rPr>
          <w:rFonts w:ascii="Times New Roman" w:hAnsi="Times New Roman" w:cs="Times New Roman"/>
          <w:sz w:val="28"/>
          <w:szCs w:val="28"/>
        </w:rPr>
      </w:pPr>
    </w:p>
    <w:p w:rsidR="00C72C87" w:rsidRDefault="00CA1A55" w:rsidP="009010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 (МКОУ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Кожурлинская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СШ»)  является призёром районного конкурса «Учитель года-2017»</w:t>
      </w:r>
    </w:p>
    <w:p w:rsidR="00C72C87" w:rsidRPr="00854FD7" w:rsidRDefault="00C72C87" w:rsidP="00901030">
      <w:pPr>
        <w:rPr>
          <w:rFonts w:ascii="Times New Roman" w:hAnsi="Times New Roman" w:cs="Times New Roman"/>
          <w:sz w:val="28"/>
          <w:szCs w:val="28"/>
        </w:rPr>
      </w:pPr>
    </w:p>
    <w:p w:rsidR="00901030" w:rsidRDefault="00901030" w:rsidP="00901030">
      <w:pPr>
        <w:rPr>
          <w:rFonts w:ascii="Times New Roman" w:hAnsi="Times New Roman" w:cs="Times New Roman"/>
          <w:sz w:val="28"/>
          <w:szCs w:val="28"/>
        </w:rPr>
      </w:pPr>
      <w:r w:rsidRPr="00901030">
        <w:rPr>
          <w:rFonts w:ascii="Times New Roman" w:hAnsi="Times New Roman" w:cs="Times New Roman"/>
          <w:sz w:val="28"/>
          <w:szCs w:val="28"/>
        </w:rPr>
        <w:t>В течение 2016-2017</w:t>
      </w:r>
      <w:r w:rsidR="008A057D">
        <w:rPr>
          <w:rFonts w:ascii="Times New Roman" w:hAnsi="Times New Roman" w:cs="Times New Roman"/>
          <w:sz w:val="28"/>
          <w:szCs w:val="28"/>
        </w:rPr>
        <w:t xml:space="preserve"> было проведено  2 заседания: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2590"/>
        <w:gridCol w:w="2712"/>
        <w:gridCol w:w="4700"/>
      </w:tblGrid>
      <w:tr w:rsidR="00002663" w:rsidRPr="00866D2B" w:rsidTr="00FE347E">
        <w:trPr>
          <w:trHeight w:val="43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иностранного языка на базе МКУ МИМЦ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Картузова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В.И., учитель английского языка МКОУ «Борисоглебская средняя школа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18.10.2016г.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«Профессиональный стандарт педагога и современные требования к компетенциям учителя»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1.Презентация: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-«Анализ результатов исследования уровня 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 учителя», </w:t>
            </w: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Ильина О.А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., МКОУ «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Раисинская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СШ»;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- «Современные требования к компетенциям учителя иностранного языка», </w:t>
            </w: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Лунина Е.В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.,МКОУ «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Убинская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СШ №1»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2. Мастер – класс: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как средство повышения качества образования», </w:t>
            </w:r>
            <w:proofErr w:type="spellStart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Бащук</w:t>
            </w:r>
            <w:proofErr w:type="spellEnd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Т.А.,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Пешковская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3.Сообщение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- «Самообразование учителя  основа его профессиональной компетентности», </w:t>
            </w: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Зарубина О.М.,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Убинская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СШ №1»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663" w:rsidRPr="00866D2B" w:rsidTr="00FE347E">
        <w:trPr>
          <w:trHeight w:val="32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иностранного языка на базе МКУ МИМЦ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Картузова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В.И., учитель английского языка 17.12.2016г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«Диагностика итоговых и промежуточных результатов обучения в условиях введения ФГОС ООО»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1.Круглый стол 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-  «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Обсуждение вариантов диагностических работ (формирование банка данных)»: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Доленчук</w:t>
            </w:r>
            <w:proofErr w:type="spellEnd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Н.Г., </w:t>
            </w:r>
            <w:proofErr w:type="spellStart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Петрушкова</w:t>
            </w:r>
            <w:proofErr w:type="spellEnd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О.П., 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МКОУ «Владимировская СШ» и «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Александроневская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СШ»;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Картузова</w:t>
            </w:r>
            <w:proofErr w:type="spellEnd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В.И.,Патанина</w:t>
            </w:r>
            <w:proofErr w:type="spellEnd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О.И.,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МКОУ «Борисоглебская СШ» и «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Кожурлинская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СШ»;</w:t>
            </w:r>
          </w:p>
          <w:p w:rsidR="00002663" w:rsidRPr="00002663" w:rsidRDefault="00002663" w:rsidP="00B1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кл. – </w:t>
            </w:r>
            <w:proofErr w:type="spellStart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Хромова</w:t>
            </w:r>
            <w:proofErr w:type="spellEnd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Т.А., </w:t>
            </w:r>
            <w:proofErr w:type="spellStart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>Хизбулина</w:t>
            </w:r>
            <w:proofErr w:type="spellEnd"/>
            <w:r w:rsidRPr="0000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Л.И.,</w:t>
            </w:r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КундранскаяСШ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 w:rsidRPr="00002663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</w:tr>
    </w:tbl>
    <w:p w:rsidR="00FE347E" w:rsidRPr="00FE347E" w:rsidRDefault="00FE347E" w:rsidP="00FE34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47E">
        <w:rPr>
          <w:rFonts w:ascii="Times New Roman" w:hAnsi="Times New Roman"/>
          <w:sz w:val="28"/>
          <w:szCs w:val="28"/>
        </w:rPr>
        <w:t>С 2 февраля по 2 марта 2017 года проводилось комплексное исследование  профессиональных компетенций педагогических работников учреждений общего образования Убинского района.</w:t>
      </w:r>
    </w:p>
    <w:p w:rsidR="001F236F" w:rsidRPr="00901030" w:rsidRDefault="00FE347E" w:rsidP="001F236F">
      <w:pPr>
        <w:rPr>
          <w:rFonts w:ascii="Times New Roman" w:hAnsi="Times New Roman" w:cs="Times New Roman"/>
          <w:sz w:val="28"/>
          <w:szCs w:val="28"/>
        </w:rPr>
      </w:pPr>
      <w:r w:rsidRPr="00FE347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0630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FE347E">
        <w:rPr>
          <w:rFonts w:ascii="Times New Roman" w:hAnsi="Times New Roman" w:cs="Times New Roman"/>
          <w:sz w:val="28"/>
          <w:szCs w:val="28"/>
        </w:rPr>
        <w:t>исследования:</w:t>
      </w:r>
    </w:p>
    <w:tbl>
      <w:tblPr>
        <w:tblStyle w:val="a3"/>
        <w:tblW w:w="0" w:type="auto"/>
        <w:tblInd w:w="0" w:type="dxa"/>
        <w:tblLook w:val="01E0"/>
      </w:tblPr>
      <w:tblGrid>
        <w:gridCol w:w="585"/>
        <w:gridCol w:w="1950"/>
        <w:gridCol w:w="1794"/>
        <w:gridCol w:w="1721"/>
        <w:gridCol w:w="1173"/>
        <w:gridCol w:w="1174"/>
        <w:gridCol w:w="1174"/>
      </w:tblGrid>
      <w:tr w:rsidR="001F236F" w:rsidTr="001F236F">
        <w:trPr>
          <w:trHeight w:val="796"/>
        </w:trPr>
        <w:tc>
          <w:tcPr>
            <w:tcW w:w="585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0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794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 балл (64)</w:t>
            </w:r>
          </w:p>
        </w:tc>
        <w:tc>
          <w:tcPr>
            <w:tcW w:w="1721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</w:t>
            </w:r>
          </w:p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 (32)</w:t>
            </w:r>
          </w:p>
          <w:p w:rsidR="001F236F" w:rsidRDefault="001F236F" w:rsidP="00B119BF">
            <w:pPr>
              <w:rPr>
                <w:sz w:val="24"/>
                <w:szCs w:val="24"/>
              </w:rPr>
            </w:pPr>
          </w:p>
          <w:p w:rsidR="001F236F" w:rsidRDefault="001F236F" w:rsidP="00B119BF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35 -39 баллов</w:t>
            </w:r>
          </w:p>
        </w:tc>
        <w:tc>
          <w:tcPr>
            <w:tcW w:w="1174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40 - 49</w:t>
            </w:r>
          </w:p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174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– 59</w:t>
            </w:r>
          </w:p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</w:tc>
      </w:tr>
      <w:tr w:rsidR="001F236F" w:rsidTr="00A10BC2">
        <w:trPr>
          <w:trHeight w:val="1702"/>
        </w:trPr>
        <w:tc>
          <w:tcPr>
            <w:tcW w:w="585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</w:p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                24 ч.</w:t>
            </w:r>
          </w:p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94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721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1ч.</w:t>
            </w:r>
          </w:p>
        </w:tc>
        <w:tc>
          <w:tcPr>
            <w:tcW w:w="1173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 чел.</w:t>
            </w:r>
          </w:p>
        </w:tc>
        <w:tc>
          <w:tcPr>
            <w:tcW w:w="1174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14 чел.</w:t>
            </w:r>
          </w:p>
        </w:tc>
        <w:tc>
          <w:tcPr>
            <w:tcW w:w="1174" w:type="dxa"/>
          </w:tcPr>
          <w:p w:rsidR="001F236F" w:rsidRDefault="001F236F" w:rsidP="00B1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 чел.</w:t>
            </w:r>
          </w:p>
        </w:tc>
      </w:tr>
    </w:tbl>
    <w:p w:rsidR="001F236F" w:rsidRDefault="001F236F" w:rsidP="00160D27">
      <w:pPr>
        <w:rPr>
          <w:rFonts w:ascii="Times New Roman" w:hAnsi="Times New Roman" w:cs="Times New Roman"/>
          <w:sz w:val="28"/>
          <w:szCs w:val="28"/>
        </w:rPr>
      </w:pPr>
    </w:p>
    <w:p w:rsidR="00400FE2" w:rsidRPr="0092518A" w:rsidRDefault="00537411" w:rsidP="00400FE2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18A">
        <w:rPr>
          <w:rFonts w:ascii="Times New Roman" w:hAnsi="Times New Roman"/>
          <w:sz w:val="28"/>
          <w:szCs w:val="28"/>
        </w:rPr>
        <w:t>Р</w:t>
      </w:r>
      <w:r w:rsidR="00400FE2" w:rsidRPr="0092518A">
        <w:rPr>
          <w:rFonts w:ascii="Times New Roman" w:hAnsi="Times New Roman"/>
          <w:sz w:val="28"/>
          <w:szCs w:val="28"/>
        </w:rPr>
        <w:t xml:space="preserve">езультаты исследования по блокам и компетенциям </w:t>
      </w:r>
      <w:r w:rsidR="00400FE2" w:rsidRPr="0092518A">
        <w:rPr>
          <w:rFonts w:ascii="Times New Roman" w:hAnsi="Times New Roman"/>
          <w:b/>
          <w:sz w:val="28"/>
          <w:szCs w:val="28"/>
        </w:rPr>
        <w:t>учителей английского языка.</w:t>
      </w:r>
    </w:p>
    <w:p w:rsidR="00400FE2" w:rsidRPr="0092518A" w:rsidRDefault="00400FE2" w:rsidP="00400FE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518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67630" cy="3168650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537411" w:rsidRPr="0092518A">
        <w:rPr>
          <w:rFonts w:ascii="Times New Roman" w:hAnsi="Times New Roman"/>
          <w:i/>
          <w:sz w:val="28"/>
          <w:szCs w:val="28"/>
        </w:rPr>
        <w:t xml:space="preserve">Рисунок1 </w:t>
      </w:r>
      <w:r w:rsidRPr="0092518A">
        <w:rPr>
          <w:rFonts w:ascii="Times New Roman" w:hAnsi="Times New Roman"/>
          <w:i/>
          <w:sz w:val="28"/>
          <w:szCs w:val="28"/>
        </w:rPr>
        <w:t>. Средние результаты выполнения заданий по блокам диагностических работ учителей английского языка</w:t>
      </w:r>
    </w:p>
    <w:p w:rsidR="00400FE2" w:rsidRPr="0092518A" w:rsidRDefault="00400FE2" w:rsidP="00400FE2">
      <w:pPr>
        <w:spacing w:before="120" w:after="0"/>
        <w:ind w:firstLine="284"/>
        <w:jc w:val="center"/>
        <w:rPr>
          <w:rFonts w:ascii="Times New Roman" w:hAnsi="Times New Roman"/>
          <w:i/>
          <w:sz w:val="28"/>
          <w:szCs w:val="28"/>
        </w:rPr>
      </w:pPr>
    </w:p>
    <w:p w:rsidR="00400FE2" w:rsidRPr="0092518A" w:rsidRDefault="00400FE2" w:rsidP="00400F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18A">
        <w:rPr>
          <w:rFonts w:ascii="Times New Roman" w:hAnsi="Times New Roman"/>
          <w:sz w:val="28"/>
          <w:szCs w:val="28"/>
        </w:rPr>
        <w:t xml:space="preserve">Для учителей </w:t>
      </w:r>
      <w:r w:rsidRPr="0092518A">
        <w:rPr>
          <w:rFonts w:ascii="Times New Roman" w:hAnsi="Times New Roman"/>
          <w:b/>
          <w:sz w:val="28"/>
          <w:szCs w:val="28"/>
        </w:rPr>
        <w:t>английского языка</w:t>
      </w:r>
      <w:r w:rsidRPr="0092518A">
        <w:rPr>
          <w:rFonts w:ascii="Times New Roman" w:hAnsi="Times New Roman"/>
          <w:sz w:val="28"/>
          <w:szCs w:val="28"/>
        </w:rPr>
        <w:t xml:space="preserve"> характерны высокие показатели </w:t>
      </w:r>
      <w:proofErr w:type="spellStart"/>
      <w:r w:rsidRPr="0092518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2518A">
        <w:rPr>
          <w:rFonts w:ascii="Times New Roman" w:hAnsi="Times New Roman"/>
          <w:sz w:val="28"/>
          <w:szCs w:val="28"/>
        </w:rPr>
        <w:t xml:space="preserve"> следующих профессиональных компетенций: «Знание целей изучения предмета и готовность осуществлять процесс обучения предмету в основной и старшей школе на основе требований ГОС» - выполнение 100%; «Знание сущностных характеристик основных форм учебных занятий (уроков) по предмету и готовность использовать их в практике обучения» - 100%; «Готовность подбирать задания на проверку </w:t>
      </w:r>
      <w:proofErr w:type="spellStart"/>
      <w:r w:rsidRPr="0092518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2518A">
        <w:rPr>
          <w:rFonts w:ascii="Times New Roman" w:hAnsi="Times New Roman"/>
          <w:sz w:val="28"/>
          <w:szCs w:val="28"/>
        </w:rPr>
        <w:t xml:space="preserve"> умений (на предметном материале)» - 100%; «Готовность организовывать коррекционную работу с детьми с особыми образовательными потребностями, так же с их родителями в сотрудничестве с узкими специалистами» - 100%; «Знание разнообразных приемов обучения предмету и готовность к их использованию в профессиональной деятельности» - 98%.</w:t>
      </w:r>
    </w:p>
    <w:p w:rsidR="00400FE2" w:rsidRPr="0092518A" w:rsidRDefault="00400FE2" w:rsidP="00400F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18A">
        <w:rPr>
          <w:rFonts w:ascii="Times New Roman" w:hAnsi="Times New Roman"/>
          <w:sz w:val="28"/>
          <w:szCs w:val="28"/>
        </w:rPr>
        <w:t xml:space="preserve">Для учителей </w:t>
      </w:r>
      <w:r w:rsidRPr="0092518A">
        <w:rPr>
          <w:rFonts w:ascii="Times New Roman" w:hAnsi="Times New Roman"/>
          <w:b/>
          <w:sz w:val="28"/>
          <w:szCs w:val="28"/>
        </w:rPr>
        <w:t>английского языка</w:t>
      </w:r>
      <w:r w:rsidRPr="0092518A">
        <w:rPr>
          <w:rFonts w:ascii="Times New Roman" w:hAnsi="Times New Roman"/>
          <w:sz w:val="28"/>
          <w:szCs w:val="28"/>
        </w:rPr>
        <w:t xml:space="preserve"> характерны низкие показатели </w:t>
      </w:r>
      <w:proofErr w:type="spellStart"/>
      <w:r w:rsidRPr="0092518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2518A">
        <w:rPr>
          <w:rFonts w:ascii="Times New Roman" w:hAnsi="Times New Roman"/>
          <w:sz w:val="28"/>
          <w:szCs w:val="28"/>
        </w:rPr>
        <w:t xml:space="preserve"> следующих профессиональных компетенций: «Готовность  оказывать консультативную  поддержку родителей по вопросам образования и охраны здоровья детей» - выполнение 50%; «Знание </w:t>
      </w:r>
      <w:r w:rsidRPr="0092518A">
        <w:rPr>
          <w:rFonts w:ascii="Times New Roman" w:hAnsi="Times New Roman"/>
          <w:sz w:val="28"/>
          <w:szCs w:val="28"/>
        </w:rPr>
        <w:lastRenderedPageBreak/>
        <w:t xml:space="preserve">требований к уровню подготовки выпускников и готовность осуществлять процесс обучения предмету в основной и старшей школе на основе требований ГОС» - выполнение 50%; «Знание программ обучения предмету для основной школы и готовность различать программы, составленные в соответствии с требованиями ГОС и ФГОС» - 36%; «Готовность формировать  </w:t>
      </w:r>
      <w:proofErr w:type="spellStart"/>
      <w:r w:rsidRPr="0092518A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92518A">
        <w:rPr>
          <w:rFonts w:ascii="Times New Roman" w:hAnsi="Times New Roman"/>
          <w:sz w:val="28"/>
          <w:szCs w:val="28"/>
        </w:rPr>
        <w:t xml:space="preserve">  среду, соответствующую возрастным, индивидуальным, психологическим и физиологическим особенностям детей» - 35%; «Способность осознавать необходимость решения возникшей конфликтной ситуации между участниками образовательного процесса» - 14%. Результаты исследования по блокам и  компетенциям </w:t>
      </w:r>
      <w:r w:rsidRPr="0092518A">
        <w:rPr>
          <w:rFonts w:ascii="Times New Roman" w:hAnsi="Times New Roman"/>
          <w:b/>
          <w:sz w:val="28"/>
          <w:szCs w:val="28"/>
        </w:rPr>
        <w:t>учителей немецкого языка.</w:t>
      </w:r>
    </w:p>
    <w:p w:rsidR="00400FE2" w:rsidRPr="0092518A" w:rsidRDefault="00400FE2" w:rsidP="00400FE2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518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24830" cy="3200400"/>
            <wp:effectExtent l="0" t="0" r="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00FE2" w:rsidRPr="0092518A" w:rsidRDefault="00537411" w:rsidP="00400FE2">
      <w:pPr>
        <w:spacing w:before="120" w:after="0"/>
        <w:ind w:firstLine="284"/>
        <w:jc w:val="center"/>
        <w:rPr>
          <w:rFonts w:ascii="Times New Roman" w:hAnsi="Times New Roman"/>
          <w:i/>
          <w:sz w:val="28"/>
          <w:szCs w:val="28"/>
        </w:rPr>
      </w:pPr>
      <w:r w:rsidRPr="0092518A">
        <w:rPr>
          <w:rFonts w:ascii="Times New Roman" w:hAnsi="Times New Roman"/>
          <w:i/>
          <w:sz w:val="28"/>
          <w:szCs w:val="28"/>
        </w:rPr>
        <w:t>Рисунок2</w:t>
      </w:r>
      <w:r w:rsidR="00400FE2" w:rsidRPr="0092518A">
        <w:rPr>
          <w:rFonts w:ascii="Times New Roman" w:hAnsi="Times New Roman"/>
          <w:i/>
          <w:sz w:val="28"/>
          <w:szCs w:val="28"/>
        </w:rPr>
        <w:t>. Средние результаты выполнения заданий по блокам диагностических работ учителей немецкого языка</w:t>
      </w:r>
    </w:p>
    <w:p w:rsidR="00400FE2" w:rsidRPr="0092518A" w:rsidRDefault="00400FE2" w:rsidP="00400FE2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0FE2" w:rsidRPr="0092518A" w:rsidRDefault="00400FE2" w:rsidP="00400F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18A">
        <w:rPr>
          <w:rFonts w:ascii="Times New Roman" w:hAnsi="Times New Roman"/>
          <w:sz w:val="28"/>
          <w:szCs w:val="28"/>
        </w:rPr>
        <w:t xml:space="preserve">Для </w:t>
      </w:r>
      <w:r w:rsidRPr="0092518A">
        <w:rPr>
          <w:rFonts w:ascii="Times New Roman" w:hAnsi="Times New Roman"/>
          <w:b/>
          <w:sz w:val="28"/>
          <w:szCs w:val="28"/>
        </w:rPr>
        <w:t>немецкого языка</w:t>
      </w:r>
      <w:r w:rsidRPr="0092518A">
        <w:rPr>
          <w:rFonts w:ascii="Times New Roman" w:hAnsi="Times New Roman"/>
          <w:sz w:val="28"/>
          <w:szCs w:val="28"/>
        </w:rPr>
        <w:t xml:space="preserve"> характерны высокие показатели </w:t>
      </w:r>
      <w:proofErr w:type="spellStart"/>
      <w:r w:rsidRPr="0092518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2518A">
        <w:rPr>
          <w:rFonts w:ascii="Times New Roman" w:hAnsi="Times New Roman"/>
          <w:sz w:val="28"/>
          <w:szCs w:val="28"/>
        </w:rPr>
        <w:t xml:space="preserve"> следующих профессиональных компетенций: «Знание основных показателей успеваемости и умение их рассчитывать на примере конкретного класса» - выполнение 100%; «Готовность организовывать коррекционную работу с детьми с особыми образовательными потребностями, так же с их родителями в сотрудничестве с узкими </w:t>
      </w:r>
      <w:r w:rsidRPr="0092518A">
        <w:rPr>
          <w:rFonts w:ascii="Times New Roman" w:hAnsi="Times New Roman"/>
          <w:sz w:val="28"/>
          <w:szCs w:val="28"/>
        </w:rPr>
        <w:lastRenderedPageBreak/>
        <w:t>специалистами» - 100%; «Понимание значимости и необходимости взаимодействия  с родителями по вопросам образования и воспитания детей» - 100%; «Знание современных комплектов (линий) учебников по предмету» - 93%; «Знание сущностных характеристик основных форм учебных занятий (уроков) по предмету и готовность использовать их в практике обучения» - 90%.</w:t>
      </w:r>
    </w:p>
    <w:p w:rsidR="00400FE2" w:rsidRPr="0092518A" w:rsidRDefault="00400FE2" w:rsidP="00400F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518A">
        <w:rPr>
          <w:rFonts w:ascii="Times New Roman" w:hAnsi="Times New Roman"/>
          <w:sz w:val="28"/>
          <w:szCs w:val="28"/>
        </w:rPr>
        <w:t xml:space="preserve">Для учителей </w:t>
      </w:r>
      <w:r w:rsidRPr="0092518A">
        <w:rPr>
          <w:rFonts w:ascii="Times New Roman" w:hAnsi="Times New Roman"/>
          <w:b/>
          <w:sz w:val="28"/>
          <w:szCs w:val="28"/>
        </w:rPr>
        <w:t>немецкого языка</w:t>
      </w:r>
      <w:r w:rsidRPr="0092518A">
        <w:rPr>
          <w:rFonts w:ascii="Times New Roman" w:hAnsi="Times New Roman"/>
          <w:sz w:val="28"/>
          <w:szCs w:val="28"/>
        </w:rPr>
        <w:t xml:space="preserve"> характерны низкие показатели </w:t>
      </w:r>
      <w:proofErr w:type="spellStart"/>
      <w:r w:rsidRPr="0092518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2518A">
        <w:rPr>
          <w:rFonts w:ascii="Times New Roman" w:hAnsi="Times New Roman"/>
          <w:sz w:val="28"/>
          <w:szCs w:val="28"/>
        </w:rPr>
        <w:t xml:space="preserve"> следующих профессиональных компетенций: «Знание основного содержания нормативных документов и готовность к осуществлению профессиональной деятельности с учетом требований ГОС и (или) ФГОС» - выполнение 30%; «Способность осознавать необходимость решения возникшей конфликтной ситуации между участниками образовательного процесса» - 30%; «Знание разнообразных приемов обучения предмету и готовность к их использованию в профессиональной деятельности» - 29%; «Знание требований к уровню подготовки выпускников и готовность осуществлять процесс обучения предмету в основной и старшей школе на основе требований ГОС» - 20%; «Готовность формировать  </w:t>
      </w:r>
      <w:proofErr w:type="spellStart"/>
      <w:r w:rsidRPr="0092518A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92518A">
        <w:rPr>
          <w:rFonts w:ascii="Times New Roman" w:hAnsi="Times New Roman"/>
          <w:sz w:val="28"/>
          <w:szCs w:val="28"/>
        </w:rPr>
        <w:t xml:space="preserve">  среду, соответствующую возрастным, индивидуальным, психологическим и физиологическим особенностям детей» - 20%.</w:t>
      </w:r>
    </w:p>
    <w:p w:rsidR="00400FE2" w:rsidRPr="0092518A" w:rsidRDefault="00400FE2" w:rsidP="0092518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18A" w:rsidRPr="00120E01" w:rsidRDefault="0092518A" w:rsidP="0092518A">
      <w:pPr>
        <w:contextualSpacing/>
        <w:rPr>
          <w:rFonts w:ascii="Times New Roman" w:hAnsi="Times New Roman" w:cs="Times New Roman"/>
          <w:sz w:val="28"/>
          <w:szCs w:val="28"/>
        </w:rPr>
      </w:pPr>
      <w:r w:rsidRPr="0092518A">
        <w:rPr>
          <w:rFonts w:ascii="Times New Roman" w:hAnsi="Times New Roman" w:cs="Times New Roman"/>
          <w:sz w:val="28"/>
          <w:szCs w:val="28"/>
        </w:rPr>
        <w:t xml:space="preserve">Результаты исследования проанализированы на заседании  методического объединения </w:t>
      </w:r>
      <w:r w:rsidRPr="00120E01">
        <w:rPr>
          <w:rFonts w:ascii="Times New Roman" w:hAnsi="Times New Roman" w:cs="Times New Roman"/>
          <w:sz w:val="28"/>
          <w:szCs w:val="28"/>
        </w:rPr>
        <w:t xml:space="preserve">и </w:t>
      </w:r>
      <w:r w:rsidR="00120E01" w:rsidRPr="00120E01">
        <w:rPr>
          <w:sz w:val="24"/>
          <w:szCs w:val="24"/>
        </w:rPr>
        <w:t xml:space="preserve"> </w:t>
      </w:r>
      <w:r w:rsidR="00120E01">
        <w:rPr>
          <w:rFonts w:ascii="Times New Roman" w:hAnsi="Times New Roman" w:cs="Times New Roman"/>
          <w:sz w:val="28"/>
          <w:szCs w:val="28"/>
        </w:rPr>
        <w:t>в</w:t>
      </w:r>
      <w:r w:rsidR="00120E01" w:rsidRPr="00120E01">
        <w:rPr>
          <w:rFonts w:ascii="Times New Roman" w:hAnsi="Times New Roman" w:cs="Times New Roman"/>
          <w:sz w:val="28"/>
          <w:szCs w:val="28"/>
        </w:rPr>
        <w:t>опросы с низким процентом  выполнен</w:t>
      </w:r>
      <w:r w:rsidR="00120E01">
        <w:rPr>
          <w:rFonts w:ascii="Times New Roman" w:hAnsi="Times New Roman" w:cs="Times New Roman"/>
          <w:sz w:val="28"/>
          <w:szCs w:val="28"/>
        </w:rPr>
        <w:t>ия тестов будут включены в план работы РМО</w:t>
      </w:r>
      <w:r w:rsidR="00120E01" w:rsidRPr="00120E01">
        <w:rPr>
          <w:rFonts w:ascii="Times New Roman" w:hAnsi="Times New Roman" w:cs="Times New Roman"/>
          <w:sz w:val="28"/>
          <w:szCs w:val="28"/>
        </w:rPr>
        <w:t xml:space="preserve"> на новый учебный год.</w:t>
      </w:r>
    </w:p>
    <w:p w:rsidR="00400FE2" w:rsidRPr="00120E01" w:rsidRDefault="00400FE2" w:rsidP="00160D27">
      <w:pPr>
        <w:rPr>
          <w:rFonts w:ascii="Times New Roman" w:hAnsi="Times New Roman" w:cs="Times New Roman"/>
          <w:sz w:val="28"/>
          <w:szCs w:val="28"/>
        </w:rPr>
      </w:pPr>
    </w:p>
    <w:sectPr w:rsidR="00400FE2" w:rsidRPr="00120E01" w:rsidSect="0099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22A65"/>
    <w:rsid w:val="00002663"/>
    <w:rsid w:val="00120E01"/>
    <w:rsid w:val="00160D27"/>
    <w:rsid w:val="00165056"/>
    <w:rsid w:val="001F236F"/>
    <w:rsid w:val="00206305"/>
    <w:rsid w:val="003D70E7"/>
    <w:rsid w:val="00400FE2"/>
    <w:rsid w:val="00517E6D"/>
    <w:rsid w:val="00537411"/>
    <w:rsid w:val="00622A65"/>
    <w:rsid w:val="00854FD7"/>
    <w:rsid w:val="008A057D"/>
    <w:rsid w:val="008E67A8"/>
    <w:rsid w:val="00901030"/>
    <w:rsid w:val="00907CC9"/>
    <w:rsid w:val="0092518A"/>
    <w:rsid w:val="009902B6"/>
    <w:rsid w:val="00C72C87"/>
    <w:rsid w:val="00CA1A55"/>
    <w:rsid w:val="00DD7CEB"/>
    <w:rsid w:val="00E30A21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floor>
      <c:spPr>
        <a:noFill/>
        <a:ln w="9525">
          <a:noFill/>
        </a:ln>
      </c:spPr>
    </c:floor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 w="25347">
                <a:noFill/>
              </a:ln>
            </c:spPr>
            <c:txPr>
              <a:bodyPr/>
              <a:lstStyle/>
              <a:p>
                <a:pPr>
                  <a:defRPr sz="1197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Взаимодействие с участниками образовательных отношений</c:v>
                </c:pt>
                <c:pt idx="1">
                  <c:v>Проверка и оценивание результатов изучения предмета</c:v>
                </c:pt>
                <c:pt idx="2">
                  <c:v>Методика обучения предмету и организации учебной деятельности школьников</c:v>
                </c:pt>
                <c:pt idx="3">
                  <c:v>Программно-методическое обеспечение процесса обучения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</c:v>
                </c:pt>
                <c:pt idx="1">
                  <c:v>0.82000000000000006</c:v>
                </c:pt>
                <c:pt idx="2">
                  <c:v>0.78</c:v>
                </c:pt>
                <c:pt idx="3">
                  <c:v>0.71000000000000008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Взаимодействие с участниками образовательных отношений</c:v>
                </c:pt>
                <c:pt idx="1">
                  <c:v>Проверка и оценивание результатов изучения предмета</c:v>
                </c:pt>
                <c:pt idx="2">
                  <c:v>Методика обучения предмету и организации учебной деятельности школьников</c:v>
                </c:pt>
                <c:pt idx="3">
                  <c:v>Программно-методическое обеспечение процесса обучения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Взаимодействие с участниками образовательных отношений</c:v>
                </c:pt>
                <c:pt idx="1">
                  <c:v>Проверка и оценивание результатов изучения предмета</c:v>
                </c:pt>
                <c:pt idx="2">
                  <c:v>Методика обучения предмету и организации учебной деятельности школьников</c:v>
                </c:pt>
                <c:pt idx="3">
                  <c:v>Программно-методическое обеспечение процесса обучения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94896896"/>
        <c:axId val="94898432"/>
        <c:axId val="0"/>
      </c:bar3DChart>
      <c:catAx>
        <c:axId val="9489689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197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898432"/>
        <c:crosses val="autoZero"/>
        <c:auto val="1"/>
        <c:lblAlgn val="ctr"/>
        <c:lblOffset val="100"/>
      </c:catAx>
      <c:valAx>
        <c:axId val="94898432"/>
        <c:scaling>
          <c:orientation val="minMax"/>
        </c:scaling>
        <c:delete val="1"/>
        <c:axPos val="b"/>
        <c:numFmt formatCode="0%" sourceLinked="1"/>
        <c:tickLblPos val="none"/>
        <c:crossAx val="94896896"/>
        <c:crosses val="autoZero"/>
        <c:crossBetween val="between"/>
      </c:valAx>
      <c:spPr>
        <a:noFill/>
        <a:ln w="25347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depthPercent val="100"/>
      <c:rAngAx val="1"/>
    </c:view3D>
    <c:floor>
      <c:spPr>
        <a:noFill/>
        <a:ln w="9525">
          <a:noFill/>
        </a:ln>
      </c:spPr>
    </c:floor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Взаимодействие с участниками образовательных отношений</c:v>
                </c:pt>
                <c:pt idx="1">
                  <c:v>Проверка и оценивание результатов изучения предмета</c:v>
                </c:pt>
                <c:pt idx="2">
                  <c:v>Методика обучения предмету и организации учебной деятельности школьников</c:v>
                </c:pt>
                <c:pt idx="3">
                  <c:v>Программно-методическое обеспечение процесса обучения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0.60000000000000009</c:v>
                </c:pt>
                <c:pt idx="1">
                  <c:v>0.7400000000000001</c:v>
                </c:pt>
                <c:pt idx="2">
                  <c:v>0.66000000000000014</c:v>
                </c:pt>
                <c:pt idx="3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 w="25390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Взаимодействие с участниками образовательных отношений</c:v>
                </c:pt>
                <c:pt idx="1">
                  <c:v>Проверка и оценивание результатов изучения предмета</c:v>
                </c:pt>
                <c:pt idx="2">
                  <c:v>Методика обучения предмету и организации учебной деятельности школьников</c:v>
                </c:pt>
                <c:pt idx="3">
                  <c:v>Программно-методическое обеспечение процесса обучения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shape val="box"/>
        <c:axId val="93484544"/>
        <c:axId val="93486080"/>
        <c:axId val="0"/>
      </c:bar3DChart>
      <c:catAx>
        <c:axId val="9348454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486080"/>
        <c:crosses val="autoZero"/>
        <c:auto val="1"/>
        <c:lblAlgn val="ctr"/>
        <c:lblOffset val="100"/>
      </c:catAx>
      <c:valAx>
        <c:axId val="93486080"/>
        <c:scaling>
          <c:orientation val="minMax"/>
        </c:scaling>
        <c:delete val="1"/>
        <c:axPos val="b"/>
        <c:numFmt formatCode="0%" sourceLinked="1"/>
        <c:tickLblPos val="none"/>
        <c:crossAx val="93484544"/>
        <c:crosses val="autoZero"/>
        <c:crossBetween val="between"/>
      </c:valAx>
      <c:spPr>
        <a:noFill/>
        <a:ln w="25390">
          <a:noFill/>
        </a:ln>
      </c:spPr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23</cp:revision>
  <dcterms:created xsi:type="dcterms:W3CDTF">2017-08-23T10:07:00Z</dcterms:created>
  <dcterms:modified xsi:type="dcterms:W3CDTF">2017-08-23T11:31:00Z</dcterms:modified>
</cp:coreProperties>
</file>